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B8A07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" w:eastAsia="游ゴシック" w:hAnsi="游ゴシック" w:cs="游ゴシック"/>
          <w:color w:val="000000"/>
          <w:szCs w:val="21"/>
        </w:rPr>
      </w:pPr>
      <w:r>
        <w:rPr>
          <w:rFonts w:ascii="游ゴシック" w:eastAsia="游ゴシック" w:hAnsi="游ゴシック" w:cs="游ゴシック"/>
          <w:color w:val="000000"/>
          <w:szCs w:val="21"/>
        </w:rPr>
        <w:t>第3号様式</w:t>
      </w:r>
    </w:p>
    <w:p w14:paraId="642AD8CD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2" w:hanging="2"/>
        <w:jc w:val="right"/>
        <w:rPr>
          <w:rFonts w:ascii="游ゴシック" w:eastAsia="游ゴシック" w:hAnsi="游ゴシック" w:cs="游ゴシック"/>
          <w:color w:val="000000"/>
          <w:szCs w:val="21"/>
        </w:rPr>
      </w:pPr>
      <w:r>
        <w:rPr>
          <w:rFonts w:ascii="游ゴシック" w:eastAsia="游ゴシック" w:hAnsi="游ゴシック" w:cs="游ゴシック"/>
          <w:color w:val="000000"/>
          <w:szCs w:val="21"/>
        </w:rPr>
        <w:t>令和　　年　　月　　日</w:t>
      </w:r>
    </w:p>
    <w:p w14:paraId="5ACC1B65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2" w:hanging="2"/>
        <w:jc w:val="right"/>
        <w:rPr>
          <w:rFonts w:ascii="游ゴシック" w:eastAsia="游ゴシック" w:hAnsi="游ゴシック" w:cs="游ゴシック"/>
          <w:szCs w:val="21"/>
        </w:rPr>
      </w:pPr>
    </w:p>
    <w:p w14:paraId="6343DEB6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-2" w:firstLine="0"/>
        <w:rPr>
          <w:rFonts w:ascii="游ゴシック" w:eastAsia="游ゴシック" w:hAnsi="游ゴシック" w:cs="游ゴシック"/>
          <w:color w:val="000000"/>
          <w:sz w:val="2"/>
          <w:szCs w:val="2"/>
        </w:rPr>
      </w:pPr>
    </w:p>
    <w:p w14:paraId="3DC3D0F9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center"/>
        <w:rPr>
          <w:rFonts w:ascii="游ゴシック" w:eastAsia="游ゴシック" w:hAnsi="游ゴシック" w:cs="游ゴシック"/>
          <w:color w:val="000000"/>
          <w:sz w:val="24"/>
          <w:szCs w:val="24"/>
        </w:rPr>
      </w:pPr>
      <w:r>
        <w:rPr>
          <w:rFonts w:ascii="游ゴシック" w:eastAsia="游ゴシック" w:hAnsi="游ゴシック" w:cs="游ゴシック"/>
          <w:b/>
          <w:bCs/>
          <w:color w:val="000000"/>
          <w:sz w:val="24"/>
          <w:szCs w:val="24"/>
        </w:rPr>
        <w:t>ドリームサポートプロジェクト　市民活動団体Ver.   収支予算書</w:t>
      </w:r>
    </w:p>
    <w:p w14:paraId="1C34A6AB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</w:tabs>
        <w:spacing w:line="240" w:lineRule="auto"/>
        <w:ind w:left="0" w:hanging="2"/>
        <w:jc w:val="left"/>
        <w:rPr>
          <w:rFonts w:ascii="游ゴシック" w:eastAsia="游ゴシック" w:hAnsi="游ゴシック" w:cs="游ゴシック"/>
          <w:color w:val="000000"/>
          <w:sz w:val="18"/>
          <w:szCs w:val="18"/>
        </w:rPr>
      </w:pPr>
    </w:p>
    <w:tbl>
      <w:tblPr>
        <w:tblStyle w:val="aa"/>
        <w:tblW w:w="8363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6662"/>
      </w:tblGrid>
      <w:tr w:rsidR="004677F1" w14:paraId="514A29F5" w14:textId="77777777">
        <w:trPr>
          <w:trHeight w:val="982"/>
        </w:trPr>
        <w:tc>
          <w:tcPr>
            <w:tcW w:w="1701" w:type="dxa"/>
            <w:vAlign w:val="center"/>
          </w:tcPr>
          <w:p w14:paraId="2AEAA92B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center"/>
              <w:rPr>
                <w:rFonts w:ascii="游ゴシック" w:eastAsia="游ゴシック" w:hAnsi="游ゴシック" w:cs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cs="游ゴシック"/>
                <w:b/>
                <w:bCs/>
                <w:color w:val="000000"/>
                <w:szCs w:val="21"/>
              </w:rPr>
              <w:t>団体名</w:t>
            </w:r>
          </w:p>
        </w:tc>
        <w:tc>
          <w:tcPr>
            <w:tcW w:w="6662" w:type="dxa"/>
            <w:vAlign w:val="center"/>
          </w:tcPr>
          <w:p w14:paraId="07688F32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26965134" w14:textId="77777777">
        <w:trPr>
          <w:trHeight w:val="1123"/>
        </w:trPr>
        <w:tc>
          <w:tcPr>
            <w:tcW w:w="1701" w:type="dxa"/>
            <w:vAlign w:val="center"/>
          </w:tcPr>
          <w:p w14:paraId="25389012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center"/>
              <w:rPr>
                <w:rFonts w:ascii="游ゴシック" w:eastAsia="游ゴシック" w:hAnsi="游ゴシック" w:cs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cs="游ゴシック"/>
                <w:b/>
                <w:bCs/>
                <w:color w:val="000000"/>
                <w:szCs w:val="21"/>
              </w:rPr>
              <w:t>活動名称</w:t>
            </w:r>
          </w:p>
        </w:tc>
        <w:tc>
          <w:tcPr>
            <w:tcW w:w="6662" w:type="dxa"/>
            <w:vAlign w:val="center"/>
          </w:tcPr>
          <w:p w14:paraId="05FBC3E1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</w:tbl>
    <w:p w14:paraId="6FB5EFC9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游ゴシック" w:eastAsia="游ゴシック" w:hAnsi="游ゴシック" w:cs="游ゴシック"/>
          <w:color w:val="000000"/>
          <w:sz w:val="12"/>
          <w:szCs w:val="12"/>
        </w:rPr>
      </w:pPr>
    </w:p>
    <w:p w14:paraId="35CB274E" w14:textId="77777777" w:rsidR="004677F1" w:rsidRDefault="004677F1" w:rsidP="0025757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Chars="0" w:left="0" w:firstLineChars="0" w:firstLine="0"/>
        <w:rPr>
          <w:rFonts w:ascii="游ゴシック" w:eastAsia="游ゴシック" w:hAnsi="游ゴシック" w:cs="游ゴシック" w:hint="eastAsia"/>
          <w:color w:val="000000"/>
          <w:szCs w:val="21"/>
        </w:rPr>
      </w:pPr>
    </w:p>
    <w:p w14:paraId="4DAFA045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游ゴシック" w:eastAsia="游ゴシック" w:hAnsi="游ゴシック" w:cs="游ゴシック"/>
          <w:color w:val="000000"/>
          <w:szCs w:val="21"/>
        </w:rPr>
      </w:pPr>
      <w:r>
        <w:rPr>
          <w:rFonts w:ascii="游ゴシック" w:eastAsia="游ゴシック" w:hAnsi="游ゴシック" w:cs="游ゴシック"/>
          <w:b/>
          <w:bCs/>
          <w:color w:val="000000"/>
          <w:szCs w:val="21"/>
        </w:rPr>
        <w:t>（１）活動収支予算</w:t>
      </w:r>
    </w:p>
    <w:tbl>
      <w:tblPr>
        <w:tblStyle w:val="ab"/>
        <w:tblW w:w="8419" w:type="dxa"/>
        <w:tblInd w:w="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3"/>
        <w:gridCol w:w="1818"/>
        <w:gridCol w:w="1548"/>
        <w:gridCol w:w="4110"/>
      </w:tblGrid>
      <w:tr w:rsidR="004677F1" w14:paraId="4C3D2862" w14:textId="77777777">
        <w:trPr>
          <w:cantSplit/>
          <w:trHeight w:val="420"/>
        </w:trPr>
        <w:tc>
          <w:tcPr>
            <w:tcW w:w="943" w:type="dxa"/>
            <w:vMerge w:val="restart"/>
            <w:tcBorders>
              <w:top w:val="single" w:sz="12" w:space="0" w:color="000000"/>
              <w:left w:val="single" w:sz="12" w:space="0" w:color="000000"/>
            </w:tcBorders>
          </w:tcPr>
          <w:p w14:paraId="65A45519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right="113" w:hanging="2"/>
              <w:jc w:val="left"/>
              <w:rPr>
                <w:rFonts w:ascii="游ゴシック" w:eastAsia="游ゴシック" w:hAnsi="游ゴシック" w:cs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cs="游ゴシック"/>
                <w:szCs w:val="21"/>
              </w:rPr>
              <w:t>収入</w:t>
            </w:r>
          </w:p>
          <w:p w14:paraId="6C619EB5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right="113" w:hanging="2"/>
              <w:jc w:val="center"/>
              <w:rPr>
                <w:rFonts w:ascii="游ゴシック" w:eastAsia="游ゴシック" w:hAnsi="游ゴシック" w:cs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cs="游ゴシック"/>
                <w:b/>
                <w:bCs/>
                <w:color w:val="000000"/>
                <w:szCs w:val="21"/>
              </w:rPr>
              <w:t xml:space="preserve">　　　　</w:t>
            </w:r>
          </w:p>
        </w:tc>
        <w:tc>
          <w:tcPr>
            <w:tcW w:w="1818" w:type="dxa"/>
            <w:tcBorders>
              <w:top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1284E7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center"/>
              <w:rPr>
                <w:rFonts w:ascii="游ゴシック" w:eastAsia="游ゴシック" w:hAnsi="游ゴシック" w:cs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cs="游ゴシック"/>
                <w:b/>
                <w:bCs/>
                <w:color w:val="000000"/>
                <w:szCs w:val="21"/>
              </w:rPr>
              <w:t>費　目</w:t>
            </w:r>
          </w:p>
        </w:tc>
        <w:tc>
          <w:tcPr>
            <w:tcW w:w="1548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9819B8F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center"/>
              <w:rPr>
                <w:rFonts w:ascii="游ゴシック" w:eastAsia="游ゴシック" w:hAnsi="游ゴシック" w:cs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cs="游ゴシック"/>
                <w:b/>
                <w:bCs/>
                <w:color w:val="000000"/>
                <w:szCs w:val="21"/>
              </w:rPr>
              <w:t>金　額(円)</w:t>
            </w:r>
          </w:p>
        </w:tc>
        <w:tc>
          <w:tcPr>
            <w:tcW w:w="4110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7C39B0B6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center"/>
              <w:rPr>
                <w:rFonts w:ascii="游ゴシック" w:eastAsia="游ゴシック" w:hAnsi="游ゴシック" w:cs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cs="游ゴシック"/>
                <w:b/>
                <w:bCs/>
                <w:color w:val="000000"/>
                <w:szCs w:val="21"/>
              </w:rPr>
              <w:t>内　訳</w:t>
            </w:r>
          </w:p>
        </w:tc>
      </w:tr>
      <w:tr w:rsidR="004677F1" w14:paraId="0FFBB1B1" w14:textId="77777777">
        <w:trPr>
          <w:cantSplit/>
          <w:trHeight w:val="569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</w:tcPr>
          <w:p w14:paraId="61431197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Cs w:val="21"/>
              </w:rPr>
            </w:pPr>
          </w:p>
        </w:tc>
        <w:tc>
          <w:tcPr>
            <w:tcW w:w="1818" w:type="dxa"/>
            <w:tcBorders>
              <w:bottom w:val="dotted" w:sz="4" w:space="0" w:color="000000"/>
              <w:right w:val="single" w:sz="4" w:space="0" w:color="000000"/>
            </w:tcBorders>
            <w:vAlign w:val="center"/>
          </w:tcPr>
          <w:p w14:paraId="6506AD76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C397F61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54D87B36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438B89E1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</w:tcPr>
          <w:p w14:paraId="45DC9C6E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B6A0C97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E71D485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1FF2E017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2D276425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</w:tcPr>
          <w:p w14:paraId="5B354711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5F43836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51D2BB6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6B22B284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7F332487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</w:tcPr>
          <w:p w14:paraId="5B39B263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F7D5CBA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75B2078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1DF9475B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1703B181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</w:tcPr>
          <w:p w14:paraId="680D5144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dotted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1F39237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dotted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83D3320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tted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EDF4916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3A88CADF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</w:tcPr>
          <w:p w14:paraId="03BD538B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3ABF62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center"/>
              <w:rPr>
                <w:rFonts w:ascii="游ゴシック" w:eastAsia="游ゴシック" w:hAnsi="游ゴシック" w:cs="游ゴシック"/>
                <w:color w:val="000000"/>
                <w:sz w:val="18"/>
                <w:szCs w:val="18"/>
                <w:highlight w:val="lightGray"/>
              </w:rPr>
            </w:pPr>
            <w:r>
              <w:rPr>
                <w:rFonts w:ascii="游ゴシック" w:eastAsia="游ゴシック" w:hAnsi="游ゴシック" w:cs="游ゴシック"/>
                <w:b/>
                <w:bCs/>
                <w:color w:val="000000"/>
                <w:szCs w:val="21"/>
              </w:rPr>
              <w:t>収入合計</w:t>
            </w:r>
          </w:p>
        </w:tc>
        <w:tc>
          <w:tcPr>
            <w:tcW w:w="1548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CCDBCF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  <w:highlight w:val="lightGray"/>
              </w:rPr>
            </w:pPr>
          </w:p>
        </w:tc>
        <w:tc>
          <w:tcPr>
            <w:tcW w:w="4110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F19596E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  <w:highlight w:val="lightGray"/>
              </w:rPr>
            </w:pPr>
          </w:p>
        </w:tc>
      </w:tr>
    </w:tbl>
    <w:p w14:paraId="2CDB94DF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游ゴシック" w:eastAsia="游ゴシック" w:hAnsi="游ゴシック" w:cs="游ゴシック"/>
          <w:sz w:val="24"/>
          <w:szCs w:val="24"/>
        </w:rPr>
      </w:pPr>
    </w:p>
    <w:p w14:paraId="7EEAE9E7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游ゴシック" w:eastAsia="游ゴシック" w:hAnsi="游ゴシック" w:cs="游ゴシック"/>
          <w:sz w:val="24"/>
          <w:szCs w:val="24"/>
        </w:rPr>
      </w:pPr>
    </w:p>
    <w:p w14:paraId="151C3A48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游ゴシック" w:eastAsia="游ゴシック" w:hAnsi="游ゴシック" w:cs="游ゴシック"/>
          <w:sz w:val="24"/>
          <w:szCs w:val="24"/>
        </w:rPr>
      </w:pPr>
    </w:p>
    <w:p w14:paraId="76F49D44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游ゴシック" w:eastAsia="游ゴシック" w:hAnsi="游ゴシック" w:cs="游ゴシック"/>
          <w:sz w:val="24"/>
          <w:szCs w:val="24"/>
        </w:rPr>
      </w:pPr>
    </w:p>
    <w:p w14:paraId="214233FD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游ゴシック" w:eastAsia="游ゴシック" w:hAnsi="游ゴシック" w:cs="游ゴシック"/>
          <w:sz w:val="24"/>
          <w:szCs w:val="24"/>
        </w:rPr>
      </w:pPr>
    </w:p>
    <w:p w14:paraId="03D1352D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游ゴシック" w:eastAsia="游ゴシック" w:hAnsi="游ゴシック" w:cs="游ゴシック"/>
          <w:sz w:val="24"/>
          <w:szCs w:val="24"/>
        </w:rPr>
      </w:pPr>
    </w:p>
    <w:p w14:paraId="36534B2E" w14:textId="77777777" w:rsidR="004677F1" w:rsidRDefault="004677F1" w:rsidP="0025757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rPr>
          <w:rFonts w:ascii="游ゴシック" w:eastAsia="游ゴシック" w:hAnsi="游ゴシック" w:cs="游ゴシック" w:hint="eastAsia"/>
          <w:color w:val="000000"/>
          <w:sz w:val="24"/>
          <w:szCs w:val="24"/>
        </w:rPr>
      </w:pPr>
    </w:p>
    <w:tbl>
      <w:tblPr>
        <w:tblStyle w:val="ac"/>
        <w:tblW w:w="8419" w:type="dxa"/>
        <w:tblInd w:w="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3"/>
        <w:gridCol w:w="1818"/>
        <w:gridCol w:w="1548"/>
        <w:gridCol w:w="4110"/>
      </w:tblGrid>
      <w:tr w:rsidR="004677F1" w14:paraId="7EABCB94" w14:textId="77777777">
        <w:trPr>
          <w:cantSplit/>
          <w:trHeight w:val="423"/>
        </w:trPr>
        <w:tc>
          <w:tcPr>
            <w:tcW w:w="943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3477E3B3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right="113" w:hanging="2"/>
              <w:jc w:val="left"/>
              <w:rPr>
                <w:rFonts w:ascii="游ゴシック" w:eastAsia="游ゴシック" w:hAnsi="游ゴシック" w:cs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cs="游ゴシック"/>
                <w:szCs w:val="21"/>
              </w:rPr>
              <w:lastRenderedPageBreak/>
              <w:t>支出</w:t>
            </w:r>
          </w:p>
        </w:tc>
        <w:tc>
          <w:tcPr>
            <w:tcW w:w="1818" w:type="dxa"/>
            <w:tcBorders>
              <w:top w:val="single" w:sz="12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6672882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center"/>
              <w:rPr>
                <w:rFonts w:ascii="游ゴシック" w:eastAsia="游ゴシック" w:hAnsi="游ゴシック" w:cs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cs="游ゴシック"/>
                <w:b/>
                <w:bCs/>
                <w:color w:val="000000"/>
                <w:szCs w:val="21"/>
              </w:rPr>
              <w:t>費　目</w:t>
            </w:r>
          </w:p>
        </w:tc>
        <w:tc>
          <w:tcPr>
            <w:tcW w:w="1548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8A054D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center"/>
              <w:rPr>
                <w:rFonts w:ascii="游ゴシック" w:eastAsia="游ゴシック" w:hAnsi="游ゴシック" w:cs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cs="游ゴシック"/>
                <w:b/>
                <w:bCs/>
                <w:color w:val="000000"/>
                <w:szCs w:val="21"/>
              </w:rPr>
              <w:t>金　額(円)</w:t>
            </w:r>
          </w:p>
        </w:tc>
        <w:tc>
          <w:tcPr>
            <w:tcW w:w="4110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3FFA4166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center"/>
              <w:rPr>
                <w:rFonts w:ascii="游ゴシック" w:eastAsia="游ゴシック" w:hAnsi="游ゴシック" w:cs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cs="游ゴシック"/>
                <w:b/>
                <w:bCs/>
                <w:color w:val="000000"/>
                <w:szCs w:val="21"/>
              </w:rPr>
              <w:t>内　訳</w:t>
            </w:r>
          </w:p>
        </w:tc>
      </w:tr>
      <w:tr w:rsidR="004677F1" w14:paraId="7ADDED8F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1FADF1B1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Cs w:val="21"/>
              </w:rPr>
            </w:pPr>
          </w:p>
        </w:tc>
        <w:tc>
          <w:tcPr>
            <w:tcW w:w="1818" w:type="dxa"/>
            <w:tcBorders>
              <w:top w:val="single" w:sz="6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F1DCFC4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>謝金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5B88272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72712D26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15EEE692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2EEF7060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2B6DC3B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>旅費</w:t>
            </w:r>
          </w:p>
        </w:tc>
        <w:tc>
          <w:tcPr>
            <w:tcW w:w="154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C2B969B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1F3D839D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2F998FFE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09101BED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A0BFF01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>消耗品費</w:t>
            </w:r>
          </w:p>
        </w:tc>
        <w:tc>
          <w:tcPr>
            <w:tcW w:w="154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942B423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1F057656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1E9B454C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3135D971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9E3998A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>印刷製本費</w:t>
            </w:r>
          </w:p>
        </w:tc>
        <w:tc>
          <w:tcPr>
            <w:tcW w:w="154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B864D01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5A44DB3B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1EA1608B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45BE2670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AD56883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>備品費</w:t>
            </w:r>
          </w:p>
        </w:tc>
        <w:tc>
          <w:tcPr>
            <w:tcW w:w="154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8172A8D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0BC84F93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3E5364F6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3001796E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39C4EFF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>通信運搬費</w:t>
            </w:r>
          </w:p>
        </w:tc>
        <w:tc>
          <w:tcPr>
            <w:tcW w:w="154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E8F64E7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3E1ECAB5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7B0CEBE5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2054F7BA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6B0638C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>会議費</w:t>
            </w:r>
          </w:p>
        </w:tc>
        <w:tc>
          <w:tcPr>
            <w:tcW w:w="154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7E7EEEA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47C566FE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397E6A0C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39C2B74A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DFE5889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>使用料・賃借料</w:t>
            </w:r>
          </w:p>
        </w:tc>
        <w:tc>
          <w:tcPr>
            <w:tcW w:w="154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1978AFD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4DBBD244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49854FD6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41B7250D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A1543A2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>食糧費</w:t>
            </w:r>
          </w:p>
        </w:tc>
        <w:tc>
          <w:tcPr>
            <w:tcW w:w="154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CD06483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31ACB415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5DCCB19C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1A54A627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C76DEBD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>その他</w:t>
            </w:r>
          </w:p>
        </w:tc>
        <w:tc>
          <w:tcPr>
            <w:tcW w:w="154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74BD7D2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73A360FD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5A76E772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10C69680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D886466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48063DC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2C83E1B7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631D06B9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1E99E293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095D2EF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EC9D0C5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7F5B0D60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4677F1" w14:paraId="797BA9B3" w14:textId="77777777">
        <w:trPr>
          <w:cantSplit/>
          <w:trHeight w:val="567"/>
        </w:trPr>
        <w:tc>
          <w:tcPr>
            <w:tcW w:w="943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6B97C1F1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1818" w:type="dxa"/>
            <w:tcBorders>
              <w:bottom w:val="single" w:sz="12" w:space="0" w:color="000000"/>
            </w:tcBorders>
            <w:shd w:val="clear" w:color="auto" w:fill="BFBFBF"/>
            <w:vAlign w:val="center"/>
          </w:tcPr>
          <w:p w14:paraId="37F8397B" w14:textId="77777777" w:rsidR="004677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center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  <w:r>
              <w:rPr>
                <w:rFonts w:ascii="游ゴシック" w:eastAsia="游ゴシック" w:hAnsi="游ゴシック" w:cs="游ゴシック"/>
                <w:b/>
                <w:bCs/>
                <w:color w:val="000000"/>
                <w:sz w:val="20"/>
                <w:szCs w:val="20"/>
              </w:rPr>
              <w:t>支出合計</w:t>
            </w:r>
          </w:p>
        </w:tc>
        <w:tc>
          <w:tcPr>
            <w:tcW w:w="1548" w:type="dxa"/>
            <w:tcBorders>
              <w:bottom w:val="single" w:sz="12" w:space="0" w:color="000000"/>
            </w:tcBorders>
            <w:shd w:val="clear" w:color="auto" w:fill="BFBFBF"/>
            <w:vAlign w:val="center"/>
          </w:tcPr>
          <w:p w14:paraId="48C1F222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righ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BFBFBF"/>
            <w:vAlign w:val="center"/>
          </w:tcPr>
          <w:p w14:paraId="5372E302" w14:textId="77777777" w:rsidR="004677F1" w:rsidRDefault="004677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</w:tbl>
    <w:p w14:paraId="182A4066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游ゴシック" w:eastAsia="游ゴシック" w:hAnsi="游ゴシック" w:cs="游ゴシック"/>
          <w:color w:val="000000"/>
          <w:sz w:val="20"/>
          <w:szCs w:val="20"/>
        </w:rPr>
      </w:pPr>
      <w:r>
        <w:rPr>
          <w:rFonts w:ascii="游ゴシック" w:eastAsia="游ゴシック" w:hAnsi="游ゴシック" w:cs="游ゴシック"/>
          <w:color w:val="000000"/>
          <w:sz w:val="20"/>
          <w:szCs w:val="20"/>
        </w:rPr>
        <w:t>※収入合計と支出合計が、同じ金額になるよう記入してください。</w:t>
      </w:r>
    </w:p>
    <w:p w14:paraId="27F55303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游ゴシック" w:eastAsia="游ゴシック" w:hAnsi="游ゴシック" w:cs="游ゴシック"/>
          <w:color w:val="000000"/>
          <w:sz w:val="20"/>
          <w:szCs w:val="20"/>
        </w:rPr>
      </w:pPr>
      <w:r>
        <w:rPr>
          <w:rFonts w:ascii="游ゴシック" w:eastAsia="游ゴシック" w:hAnsi="游ゴシック" w:cs="游ゴシック"/>
          <w:color w:val="000000"/>
          <w:sz w:val="20"/>
          <w:szCs w:val="20"/>
        </w:rPr>
        <w:t>※行が不足する場合は追加してください。</w:t>
      </w:r>
    </w:p>
    <w:p w14:paraId="097E5849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" w:eastAsia="游ゴシック" w:hAnsi="游ゴシック" w:cs="游ゴシック"/>
          <w:color w:val="000000"/>
          <w:sz w:val="20"/>
          <w:szCs w:val="20"/>
        </w:rPr>
      </w:pPr>
    </w:p>
    <w:p w14:paraId="4F0D92DA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 Light" w:eastAsia="游ゴシック Light" w:hAnsi="游ゴシック Light" w:cs="游ゴシック Light"/>
          <w:szCs w:val="21"/>
        </w:rPr>
      </w:pPr>
    </w:p>
    <w:p w14:paraId="56C7A716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 Light" w:eastAsia="游ゴシック Light" w:hAnsi="游ゴシック Light" w:cs="游ゴシック Light"/>
          <w:szCs w:val="21"/>
        </w:rPr>
      </w:pPr>
    </w:p>
    <w:p w14:paraId="4461D46E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 Light" w:eastAsia="游ゴシック Light" w:hAnsi="游ゴシック Light" w:cs="游ゴシック Light"/>
          <w:szCs w:val="21"/>
        </w:rPr>
      </w:pPr>
    </w:p>
    <w:p w14:paraId="781F46D7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 Light" w:eastAsia="游ゴシック Light" w:hAnsi="游ゴシック Light" w:cs="游ゴシック Light"/>
          <w:szCs w:val="21"/>
        </w:rPr>
      </w:pPr>
    </w:p>
    <w:p w14:paraId="62ED9FDD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 Light" w:eastAsia="游ゴシック Light" w:hAnsi="游ゴシック Light" w:cs="游ゴシック Light"/>
          <w:szCs w:val="21"/>
        </w:rPr>
      </w:pPr>
    </w:p>
    <w:p w14:paraId="511AC191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 Light" w:eastAsia="游ゴシック Light" w:hAnsi="游ゴシック Light" w:cs="游ゴシック Light"/>
          <w:szCs w:val="21"/>
        </w:rPr>
      </w:pPr>
    </w:p>
    <w:p w14:paraId="0A80C12E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 Light" w:eastAsia="游ゴシック Light" w:hAnsi="游ゴシック Light" w:cs="游ゴシック Light"/>
          <w:szCs w:val="21"/>
        </w:rPr>
      </w:pPr>
    </w:p>
    <w:p w14:paraId="087FAB99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 Light" w:eastAsia="游ゴシック Light" w:hAnsi="游ゴシック Light" w:cs="游ゴシック Light"/>
          <w:szCs w:val="21"/>
        </w:rPr>
      </w:pPr>
    </w:p>
    <w:p w14:paraId="24E6D4AA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 Light" w:eastAsia="游ゴシック Light" w:hAnsi="游ゴシック Light" w:cs="游ゴシック Light"/>
          <w:szCs w:val="21"/>
        </w:rPr>
      </w:pPr>
    </w:p>
    <w:p w14:paraId="46794D8E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 Light" w:eastAsia="游ゴシック Light" w:hAnsi="游ゴシック Light" w:cs="游ゴシック Light"/>
          <w:szCs w:val="21"/>
        </w:rPr>
      </w:pPr>
    </w:p>
    <w:p w14:paraId="17381043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color w:val="000000"/>
          <w:szCs w:val="21"/>
        </w:rPr>
        <w:lastRenderedPageBreak/>
        <w:t>※支出費目の分け方</w:t>
      </w:r>
    </w:p>
    <w:p w14:paraId="5CD4AABD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color w:val="000000"/>
          <w:szCs w:val="21"/>
        </w:rPr>
        <w:t>ドリームサポートプロジェクト市民活動団体Ver.では、次の費目に当てはめて支出の計上をしてください。</w:t>
      </w:r>
    </w:p>
    <w:p w14:paraId="3EAD6D47" w14:textId="77777777" w:rsidR="004677F1" w:rsidRDefault="004677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</w:p>
    <w:p w14:paraId="001BCAD5" w14:textId="5E0AE0DC" w:rsidR="004677F1" w:rsidRPr="0025757E" w:rsidRDefault="00000000" w:rsidP="002575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ゴシック Light" w:eastAsia="游ゴシック Light" w:hAnsi="游ゴシック Light" w:cs="游ゴシック Light" w:hint="eastAsia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color w:val="000000"/>
          <w:szCs w:val="21"/>
        </w:rPr>
        <w:t>＜支出費目の分け方＞</w:t>
      </w:r>
    </w:p>
    <w:p w14:paraId="4540FB3C" w14:textId="77777777" w:rsidR="00467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b/>
          <w:bCs/>
          <w:color w:val="000000"/>
          <w:szCs w:val="21"/>
        </w:rPr>
        <w:t xml:space="preserve">謝金 </w:t>
      </w:r>
    </w:p>
    <w:p w14:paraId="68F30CEE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color w:val="000000"/>
          <w:szCs w:val="21"/>
        </w:rPr>
        <w:t xml:space="preserve">外部の講師、指導者、出演者等への謝礼 </w:t>
      </w:r>
    </w:p>
    <w:p w14:paraId="4F43F069" w14:textId="77777777" w:rsidR="00467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b/>
          <w:bCs/>
          <w:color w:val="000000"/>
          <w:szCs w:val="21"/>
        </w:rPr>
        <w:t xml:space="preserve">旅費 </w:t>
      </w:r>
    </w:p>
    <w:p w14:paraId="7C6ABFD6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color w:val="000000"/>
          <w:szCs w:val="21"/>
        </w:rPr>
        <w:t xml:space="preserve">外部の講師、指導者、出演者等への交通費実費及び宿泊費 </w:t>
      </w:r>
    </w:p>
    <w:p w14:paraId="264E70D3" w14:textId="77777777" w:rsidR="00467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b/>
          <w:bCs/>
          <w:color w:val="000000"/>
          <w:szCs w:val="21"/>
        </w:rPr>
        <w:t xml:space="preserve">消耗品費 </w:t>
      </w:r>
    </w:p>
    <w:p w14:paraId="2A4B20B3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color w:val="000000"/>
          <w:szCs w:val="21"/>
        </w:rPr>
        <w:t xml:space="preserve">活動にかかる事務用品（用紙、文具、封筒、インクカートリッジ等）、材料代 </w:t>
      </w:r>
    </w:p>
    <w:p w14:paraId="1F3248E6" w14:textId="77777777" w:rsidR="00467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b/>
          <w:bCs/>
          <w:color w:val="000000"/>
          <w:szCs w:val="21"/>
        </w:rPr>
        <w:t xml:space="preserve">印刷製本費 </w:t>
      </w:r>
    </w:p>
    <w:p w14:paraId="6723592C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color w:val="000000"/>
          <w:szCs w:val="21"/>
        </w:rPr>
        <w:t>活動にかかる資料・チラシ・ポスター等の印刷、看板・横断幕・のぼり・パネル等の制作、広告掲載料、デザイン料等</w:t>
      </w:r>
    </w:p>
    <w:p w14:paraId="5220E0F9" w14:textId="77777777" w:rsidR="00467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b/>
          <w:bCs/>
          <w:color w:val="000000"/>
          <w:szCs w:val="21"/>
        </w:rPr>
        <w:t xml:space="preserve">備品費 </w:t>
      </w:r>
    </w:p>
    <w:p w14:paraId="52639130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color w:val="000000"/>
          <w:szCs w:val="21"/>
        </w:rPr>
        <w:t xml:space="preserve">活動の執行に必要な機器・工具等の購入費 　</w:t>
      </w:r>
    </w:p>
    <w:p w14:paraId="50C5CB62" w14:textId="77777777" w:rsidR="00467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b/>
          <w:bCs/>
          <w:color w:val="000000"/>
          <w:szCs w:val="21"/>
        </w:rPr>
        <w:t xml:space="preserve">通信運搬費 </w:t>
      </w:r>
    </w:p>
    <w:p w14:paraId="4F184C7C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color w:val="000000"/>
          <w:szCs w:val="21"/>
        </w:rPr>
        <w:t xml:space="preserve">切手・はがき代、メール便・宅配料等の送料、美術品や楽器・道具等の運搬費 </w:t>
      </w:r>
    </w:p>
    <w:p w14:paraId="723B21BC" w14:textId="77777777" w:rsidR="00467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b/>
          <w:bCs/>
          <w:color w:val="000000"/>
          <w:szCs w:val="21"/>
        </w:rPr>
        <w:t xml:space="preserve">会議費 </w:t>
      </w:r>
    </w:p>
    <w:p w14:paraId="618A30B1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color w:val="000000"/>
          <w:szCs w:val="21"/>
        </w:rPr>
        <w:t>外部の講師、指導者、出演者等への昼食代、お茶代</w:t>
      </w:r>
    </w:p>
    <w:p w14:paraId="0D7AD8D6" w14:textId="77777777" w:rsidR="00467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b/>
          <w:bCs/>
          <w:color w:val="000000"/>
          <w:szCs w:val="21"/>
        </w:rPr>
        <w:t xml:space="preserve">使用料・賃借料 </w:t>
      </w:r>
    </w:p>
    <w:p w14:paraId="3CDD37C0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color w:val="000000"/>
          <w:szCs w:val="21"/>
        </w:rPr>
        <w:t xml:space="preserve">会場使用料や冷暖房費、付帯設備使用料（マイク等の備品）、器具・楽器・衣装等の借料、著作権使用料、作品借り上げ料等 </w:t>
      </w:r>
    </w:p>
    <w:p w14:paraId="0DB08876" w14:textId="77777777" w:rsidR="00467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b/>
          <w:bCs/>
          <w:color w:val="000000"/>
          <w:szCs w:val="21"/>
        </w:rPr>
        <w:t>委託費</w:t>
      </w:r>
    </w:p>
    <w:p w14:paraId="486FC3D3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color w:val="000000"/>
          <w:szCs w:val="21"/>
        </w:rPr>
        <w:t>MCや音響、会場設営費など外部に委託した費用</w:t>
      </w:r>
    </w:p>
    <w:p w14:paraId="02B84EE5" w14:textId="77777777" w:rsidR="00467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b/>
          <w:bCs/>
          <w:color w:val="000000"/>
          <w:szCs w:val="21"/>
        </w:rPr>
        <w:t xml:space="preserve">食糧費 </w:t>
      </w:r>
    </w:p>
    <w:p w14:paraId="73B7677A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color w:val="000000"/>
          <w:szCs w:val="21"/>
        </w:rPr>
        <w:t>茶話会の開催活動等、活動に直接必要な経費に限る</w:t>
      </w:r>
    </w:p>
    <w:p w14:paraId="5E09ADAE" w14:textId="77777777" w:rsidR="00467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b/>
          <w:bCs/>
          <w:color w:val="000000"/>
          <w:szCs w:val="21"/>
        </w:rPr>
        <w:t>人件費</w:t>
      </w:r>
    </w:p>
    <w:p w14:paraId="3458CE71" w14:textId="77777777" w:rsidR="004677F1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color w:val="000000"/>
          <w:szCs w:val="21"/>
        </w:rPr>
        <w:t>有償ボランティア、アルバイトなどスタッフ（外部）に係る費用</w:t>
      </w:r>
    </w:p>
    <w:p w14:paraId="4DF4A3E9" w14:textId="77777777" w:rsidR="00467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b/>
          <w:bCs/>
          <w:color w:val="000000"/>
          <w:szCs w:val="21"/>
        </w:rPr>
        <w:t xml:space="preserve">その他の活動費 </w:t>
      </w:r>
    </w:p>
    <w:p w14:paraId="00BD5891" w14:textId="62614983" w:rsidR="004677F1" w:rsidRPr="0025757E" w:rsidRDefault="00000000" w:rsidP="0025757E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"/>
        <w:rPr>
          <w:rFonts w:ascii="游ゴシック Light" w:eastAsia="游ゴシック Light" w:hAnsi="游ゴシック Light" w:cs="游ゴシック Light" w:hint="eastAsia"/>
          <w:color w:val="000000"/>
          <w:szCs w:val="21"/>
        </w:rPr>
      </w:pPr>
      <w:r>
        <w:rPr>
          <w:rFonts w:ascii="游ゴシック Light" w:eastAsia="游ゴシック Light" w:hAnsi="游ゴシック Light" w:cs="游ゴシック Light"/>
          <w:color w:val="000000"/>
          <w:szCs w:val="21"/>
        </w:rPr>
        <w:t>・各種保険料や振込手数料等</w:t>
      </w:r>
    </w:p>
    <w:sectPr w:rsidR="004677F1" w:rsidRPr="0025757E">
      <w:pgSz w:w="11906" w:h="16838"/>
      <w:pgMar w:top="1984" w:right="1700" w:bottom="1700" w:left="17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6668A5D-E14F-406B-9232-359A399EDD76}"/>
    <w:embedBold r:id="rId2" w:fontKey="{0424E784-EE68-4ECC-B383-268482471C3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Italic r:id="rId3" w:fontKey="{9AAE077E-4525-4ED7-B064-211BA44F391D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4" w:subsetted="1" w:fontKey="{375E03BD-3026-437E-BD8D-E7F076D064D2}"/>
    <w:embedBold r:id="rId5" w:subsetted="1" w:fontKey="{3188B5DB-0140-448F-9A27-608BE8EF6B04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  <w:embedRegular r:id="rId6" w:subsetted="1" w:fontKey="{9A497016-30CB-4598-8798-C03A64EB0CE5}"/>
    <w:embedBold r:id="rId7" w:subsetted="1" w:fontKey="{B9CCD9AB-5DF8-43C1-95B5-1ECF566E844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D63EEA2-DA20-49CD-AF4D-1DD7473812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C95C7A0-1793-4D20-BCE2-C903EF254EA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513ADF"/>
    <w:multiLevelType w:val="multilevel"/>
    <w:tmpl w:val="8B98B466"/>
    <w:lvl w:ilvl="0">
      <w:start w:val="1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(%2)"/>
      <w:lvlJc w:val="left"/>
      <w:pPr>
        <w:ind w:left="880" w:hanging="440"/>
      </w:pPr>
      <w:rPr>
        <w:vertAlign w:val="baseline"/>
      </w:rPr>
    </w:lvl>
    <w:lvl w:ilvl="2">
      <w:start w:val="1"/>
      <w:numFmt w:val="decimal"/>
      <w:lvlText w:val="%3"/>
      <w:lvlJc w:val="left"/>
      <w:pPr>
        <w:ind w:left="1320" w:hanging="4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760" w:hanging="44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2200" w:hanging="440"/>
      </w:pPr>
      <w:rPr>
        <w:vertAlign w:val="baseline"/>
      </w:rPr>
    </w:lvl>
    <w:lvl w:ilvl="5">
      <w:start w:val="1"/>
      <w:numFmt w:val="decimal"/>
      <w:lvlText w:val="%6"/>
      <w:lvlJc w:val="left"/>
      <w:pPr>
        <w:ind w:left="2640" w:hanging="4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080" w:hanging="440"/>
      </w:pPr>
      <w:rPr>
        <w:vertAlign w:val="baseline"/>
      </w:rPr>
    </w:lvl>
    <w:lvl w:ilvl="7">
      <w:start w:val="1"/>
      <w:numFmt w:val="decimal"/>
      <w:lvlText w:val="(%8)"/>
      <w:lvlJc w:val="left"/>
      <w:pPr>
        <w:ind w:left="3520" w:hanging="440"/>
      </w:pPr>
      <w:rPr>
        <w:vertAlign w:val="baseline"/>
      </w:rPr>
    </w:lvl>
    <w:lvl w:ilvl="8">
      <w:start w:val="1"/>
      <w:numFmt w:val="decimal"/>
      <w:lvlText w:val="%9"/>
      <w:lvlJc w:val="left"/>
      <w:pPr>
        <w:ind w:left="3960" w:hanging="440"/>
      </w:pPr>
      <w:rPr>
        <w:vertAlign w:val="baseline"/>
      </w:rPr>
    </w:lvl>
  </w:abstractNum>
  <w:num w:numId="1" w16cid:durableId="1044521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7F1"/>
    <w:rsid w:val="0025757E"/>
    <w:rsid w:val="004677F1"/>
    <w:rsid w:val="0090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6CC2F1"/>
  <w15:docId w15:val="{C12B0D6D-F199-4DD9-A01F-BBBA221D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qFormat/>
    <w:pPr>
      <w:tabs>
        <w:tab w:val="center" w:pos="4252"/>
        <w:tab w:val="right" w:pos="8504"/>
      </w:tabs>
    </w:pPr>
  </w:style>
  <w:style w:type="character" w:customStyle="1" w:styleId="a6">
    <w:name w:val="ヘッダ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7">
    <w:name w:val="footer"/>
    <w:basedOn w:val="a"/>
    <w:qFormat/>
    <w:pPr>
      <w:tabs>
        <w:tab w:val="center" w:pos="4252"/>
        <w:tab w:val="right" w:pos="8504"/>
      </w:tabs>
    </w:pPr>
  </w:style>
  <w:style w:type="character" w:customStyle="1" w:styleId="a8">
    <w:name w:val="フッタ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xNFQD1jFfc/cK9sn/qF7vRSJzA==">CgMxLjA4AHIhMTRFMG82UlZjbndLNjNfVXViU2p0c19TM1pfSHBZQ1JM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</Words>
  <Characters>719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大和市役所</dc:creator>
  <cp:lastModifiedBy>山陽小野田市民活動センターsanyoshi_PC01 _20240109</cp:lastModifiedBy>
  <cp:revision>2</cp:revision>
  <dcterms:created xsi:type="dcterms:W3CDTF">2025-05-09T09:41:00Z</dcterms:created>
  <dcterms:modified xsi:type="dcterms:W3CDTF">2026-05-17T05:50:00Z</dcterms:modified>
</cp:coreProperties>
</file>